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microsoft.com/office/2011/relationships/webextensiontaskpanes" Target="word/webextensions/taskpanes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90F1D6" w14:textId="501D4735" w:rsidR="009B2FBF" w:rsidRDefault="009B2FBF">
      <w:pPr>
        <w:pStyle w:val="Subtitle"/>
      </w:pPr>
    </w:p>
    <w:p w14:paraId="0A9A579E" w14:textId="77777777" w:rsidR="009B2FBF" w:rsidRDefault="00BC1D7C">
      <w:pPr>
        <w:pStyle w:val="Title"/>
      </w:pPr>
      <w:r>
        <w:t>Northern California Weather Analysis</w:t>
      </w:r>
    </w:p>
    <w:p w14:paraId="5E1FF6B4" w14:textId="283FFDB5" w:rsidR="009B2FBF" w:rsidRDefault="007627E0">
      <w:pPr>
        <w:pStyle w:val="Author"/>
      </w:pPr>
      <w:r>
        <w:t>Chris Chen</w:t>
      </w:r>
    </w:p>
    <w:p w14:paraId="0B483AF9" w14:textId="2A20E2FC" w:rsidR="009B2FBF" w:rsidRDefault="00066732">
      <w:r>
        <w:rPr>
          <w:noProof/>
          <w:lang w:eastAsia="en-US"/>
        </w:rPr>
        <w:drawing>
          <wp:inline distT="0" distB="0" distL="0" distR="0" wp14:anchorId="4AB0AC4C" wp14:editId="3D60CA9A">
            <wp:extent cx="6071870" cy="2413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5-12 at 5.08.03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334C" w14:textId="5C126A4A" w:rsidR="001A2ADB" w:rsidRPr="001A2ADB" w:rsidRDefault="001A2ADB" w:rsidP="001A2ADB">
      <w:pPr>
        <w:pStyle w:val="Heading1"/>
        <w:spacing w:before="0"/>
        <w:jc w:val="center"/>
        <w:rPr>
          <w:sz w:val="24"/>
          <w:szCs w:val="24"/>
        </w:rPr>
      </w:pPr>
      <w:r>
        <w:rPr>
          <w:sz w:val="24"/>
          <w:szCs w:val="24"/>
        </w:rPr>
        <w:t>Fig 1: All Weather Stations in the My Data Set</w:t>
      </w:r>
    </w:p>
    <w:p w14:paraId="6D0B254A" w14:textId="72CE37AC" w:rsidR="009B2FBF" w:rsidRDefault="00EA1F83">
      <w:pPr>
        <w:pStyle w:val="Heading1"/>
      </w:pPr>
      <w:r>
        <w:t>Introduction</w:t>
      </w:r>
    </w:p>
    <w:p w14:paraId="5FA288FC" w14:textId="6563F702" w:rsidR="009B2FBF" w:rsidRDefault="003A2B8F">
      <w:r>
        <w:t>This is a report on the historical analysis of weather patterns in an area that approximately overlaps the area of the state of Northern California.</w:t>
      </w:r>
    </w:p>
    <w:p w14:paraId="40386F82" w14:textId="1AEA7EF8" w:rsidR="00AB1396" w:rsidRDefault="00AB1396">
      <w:r>
        <w:t xml:space="preserve">The data we will use here comes from </w:t>
      </w:r>
      <w:hyperlink r:id="rId9" w:history="1">
        <w:r w:rsidRPr="00AB1396">
          <w:rPr>
            <w:rStyle w:val="Hyperlink"/>
          </w:rPr>
          <w:t>NOAA</w:t>
        </w:r>
      </w:hyperlink>
      <w:r>
        <w:t xml:space="preserve">.  Specifically, it was downloaded from this </w:t>
      </w:r>
      <w:hyperlink r:id="rId10" w:history="1">
        <w:r w:rsidRPr="00AB1396">
          <w:rPr>
            <w:rStyle w:val="Hyperlink"/>
          </w:rPr>
          <w:t>FTP site</w:t>
        </w:r>
      </w:hyperlink>
      <w:r>
        <w:t>.</w:t>
      </w:r>
    </w:p>
    <w:p w14:paraId="2E08ABE8" w14:textId="5C74A1D6" w:rsidR="000D68CC" w:rsidRDefault="00AB1396">
      <w:r>
        <w:t>We focus</w:t>
      </w:r>
      <w:r w:rsidR="00B52BFD">
        <w:t>e</w:t>
      </w:r>
      <w:r>
        <w:t xml:space="preserve">d on six measurements:  </w:t>
      </w:r>
    </w:p>
    <w:p w14:paraId="27DD3671" w14:textId="3BD1FEF1" w:rsidR="00AB1396" w:rsidRDefault="00B52BFD" w:rsidP="00BF1127">
      <w:pPr>
        <w:pStyle w:val="ListParagraph"/>
        <w:numPr>
          <w:ilvl w:val="0"/>
          <w:numId w:val="17"/>
        </w:numPr>
      </w:pPr>
      <w:r w:rsidRPr="00B52BFD">
        <w:rPr>
          <w:b/>
        </w:rPr>
        <w:t>TMIN, TMAX</w:t>
      </w:r>
      <w:r>
        <w:t>: T</w:t>
      </w:r>
      <w:r w:rsidR="00BF1127">
        <w:t xml:space="preserve">he daily minimum and maximum </w:t>
      </w:r>
      <w:proofErr w:type="spellStart"/>
      <w:r w:rsidR="00BF1127">
        <w:t>tempature</w:t>
      </w:r>
      <w:proofErr w:type="spellEnd"/>
    </w:p>
    <w:p w14:paraId="54A713A6" w14:textId="44A5239A" w:rsidR="00BF1127" w:rsidRDefault="00B52BFD" w:rsidP="00BF1127">
      <w:pPr>
        <w:pStyle w:val="ListParagraph"/>
        <w:numPr>
          <w:ilvl w:val="0"/>
          <w:numId w:val="17"/>
        </w:numPr>
      </w:pPr>
      <w:r w:rsidRPr="00B52BFD">
        <w:rPr>
          <w:b/>
        </w:rPr>
        <w:t>TOBS:</w:t>
      </w:r>
      <w:r>
        <w:t xml:space="preserve"> T</w:t>
      </w:r>
      <w:r w:rsidR="00BF1127">
        <w:t>he average temperature for each day.</w:t>
      </w:r>
    </w:p>
    <w:p w14:paraId="1149BB14" w14:textId="392DA3F9" w:rsidR="00BF1127" w:rsidRDefault="00B52BFD" w:rsidP="00BF1127">
      <w:pPr>
        <w:pStyle w:val="ListParagraph"/>
        <w:numPr>
          <w:ilvl w:val="0"/>
          <w:numId w:val="17"/>
        </w:numPr>
      </w:pPr>
      <w:r w:rsidRPr="00B52BFD">
        <w:rPr>
          <w:b/>
        </w:rPr>
        <w:t>PRCP:</w:t>
      </w:r>
      <w:r>
        <w:t xml:space="preserve"> D</w:t>
      </w:r>
      <w:r w:rsidR="00BF1127">
        <w:t>aily precipitation (in mm)</w:t>
      </w:r>
    </w:p>
    <w:p w14:paraId="4C6C79FC" w14:textId="70BEAB5A" w:rsidR="00BF1127" w:rsidRDefault="00BF1127" w:rsidP="00BF1127">
      <w:pPr>
        <w:pStyle w:val="ListParagraph"/>
        <w:numPr>
          <w:ilvl w:val="0"/>
          <w:numId w:val="17"/>
        </w:numPr>
      </w:pPr>
      <w:r w:rsidRPr="00B52BFD">
        <w:rPr>
          <w:b/>
        </w:rPr>
        <w:t>SNOW</w:t>
      </w:r>
      <w:r w:rsidR="00B52BFD" w:rsidRPr="00B52BFD">
        <w:rPr>
          <w:b/>
        </w:rPr>
        <w:t>:</w:t>
      </w:r>
      <w:r w:rsidR="00B52BFD">
        <w:t xml:space="preserve"> Daily snowfall (in mm)</w:t>
      </w:r>
    </w:p>
    <w:p w14:paraId="1BD90C6E" w14:textId="03A49855" w:rsidR="00B52BFD" w:rsidRDefault="00B52BFD" w:rsidP="00BF1127">
      <w:pPr>
        <w:pStyle w:val="ListParagraph"/>
        <w:numPr>
          <w:ilvl w:val="0"/>
          <w:numId w:val="17"/>
        </w:numPr>
      </w:pPr>
      <w:r w:rsidRPr="00B52BFD">
        <w:rPr>
          <w:b/>
        </w:rPr>
        <w:t>SNWD:</w:t>
      </w:r>
      <w:r>
        <w:t xml:space="preserve"> The depth of accumulated snow.  </w:t>
      </w:r>
    </w:p>
    <w:p w14:paraId="76A74080" w14:textId="006B9640" w:rsidR="009B2FBF" w:rsidRDefault="00B52BFD">
      <w:pPr>
        <w:pStyle w:val="Heading2"/>
      </w:pPr>
      <w:r>
        <w:lastRenderedPageBreak/>
        <w:t>Sanity-Check: comparison with outside sources</w:t>
      </w:r>
    </w:p>
    <w:p w14:paraId="09626B09" w14:textId="53653E9F" w:rsidR="009B2FBF" w:rsidRDefault="00E97DAB">
      <w:r>
        <w:t xml:space="preserve">We start by comparing some of the </w:t>
      </w:r>
      <w:r w:rsidR="00D54A54">
        <w:t xml:space="preserve">general statistics with graphs that we obtained from a site call </w:t>
      </w:r>
      <w:hyperlink r:id="rId11" w:history="1">
        <w:r w:rsidR="00D54A54" w:rsidRPr="001A2ADB">
          <w:rPr>
            <w:rStyle w:val="Hyperlink"/>
          </w:rPr>
          <w:t>US Climate Data</w:t>
        </w:r>
      </w:hyperlink>
      <w:r w:rsidR="001A2ADB">
        <w:t xml:space="preserve">.  The graph below shows the daily minimum and maximum temperatures for each month, as well as the total precipitation for each month.  </w:t>
      </w:r>
    </w:p>
    <w:p w14:paraId="19117082" w14:textId="3E400DBA" w:rsidR="00A26854" w:rsidRDefault="00D834C6">
      <w:r>
        <w:rPr>
          <w:noProof/>
          <w:lang w:eastAsia="en-US"/>
        </w:rPr>
        <w:drawing>
          <wp:inline distT="0" distB="0" distL="0" distR="0" wp14:anchorId="3A5B6F7D" wp14:editId="4ECF5DA4">
            <wp:extent cx="5676594" cy="37695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7-05-14 at 3.44.1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392" cy="377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16A5" w14:textId="77777777" w:rsidR="009B20DE" w:rsidRDefault="009B20DE" w:rsidP="009B20DE">
      <w:pPr>
        <w:pStyle w:val="Quote"/>
        <w:ind w:left="0"/>
        <w:rPr>
          <w:i w:val="0"/>
        </w:rPr>
      </w:pPr>
    </w:p>
    <w:p w14:paraId="29E86F71" w14:textId="47A3D3A7" w:rsidR="009B20DE" w:rsidRPr="003C48BF" w:rsidRDefault="009B20DE" w:rsidP="009B20DE">
      <w:pPr>
        <w:pStyle w:val="Quote"/>
        <w:ind w:left="0"/>
        <w:rPr>
          <w:i w:val="0"/>
        </w:rPr>
      </w:pPr>
      <w:r>
        <w:rPr>
          <w:i w:val="0"/>
        </w:rPr>
        <w:t>Three charts below</w:t>
      </w:r>
      <w:r w:rsidR="00C251A3">
        <w:rPr>
          <w:i w:val="0"/>
        </w:rPr>
        <w:t xml:space="preserve"> (precipitatio</w:t>
      </w:r>
      <w:r w:rsidR="00C37218">
        <w:rPr>
          <w:i w:val="0"/>
        </w:rPr>
        <w:t xml:space="preserve">n, </w:t>
      </w:r>
      <w:proofErr w:type="spellStart"/>
      <w:r w:rsidR="00C37218">
        <w:rPr>
          <w:i w:val="0"/>
        </w:rPr>
        <w:t>Tmin</w:t>
      </w:r>
      <w:proofErr w:type="spellEnd"/>
      <w:r w:rsidR="00C37218">
        <w:rPr>
          <w:i w:val="0"/>
        </w:rPr>
        <w:t xml:space="preserve">, </w:t>
      </w:r>
      <w:proofErr w:type="spellStart"/>
      <w:r w:rsidR="00C37218">
        <w:rPr>
          <w:i w:val="0"/>
        </w:rPr>
        <w:t>Tmax</w:t>
      </w:r>
      <w:proofErr w:type="spellEnd"/>
      <w:r w:rsidR="00C37218">
        <w:rPr>
          <w:i w:val="0"/>
        </w:rPr>
        <w:t xml:space="preserve">) are generated to validate with data from outside sources.  </w:t>
      </w:r>
      <w:r>
        <w:rPr>
          <w:i w:val="0"/>
        </w:rPr>
        <w:t xml:space="preserve"> </w:t>
      </w:r>
      <w:r>
        <w:rPr>
          <w:i w:val="0"/>
        </w:rPr>
        <w:t>We see that the min and max daily temperature agree with</w:t>
      </w:r>
      <w:r w:rsidR="00C251A3">
        <w:rPr>
          <w:i w:val="0"/>
        </w:rPr>
        <w:t xml:space="preserve"> the ones we got from our data.  </w:t>
      </w:r>
      <w:r w:rsidR="00C37218">
        <w:rPr>
          <w:i w:val="0"/>
        </w:rPr>
        <w:t xml:space="preserve">For the rainfall chart, our data confirm with outside source that </w:t>
      </w:r>
      <w:r w:rsidR="00C640ED">
        <w:rPr>
          <w:i w:val="0"/>
        </w:rPr>
        <w:t>there is not much</w:t>
      </w:r>
      <w:r w:rsidR="00C37218">
        <w:rPr>
          <w:i w:val="0"/>
        </w:rPr>
        <w:t xml:space="preserve"> rain in summer and rain the most after January.  </w:t>
      </w:r>
    </w:p>
    <w:p w14:paraId="2135CB94" w14:textId="77777777" w:rsidR="009B20DE" w:rsidRDefault="009B20DE" w:rsidP="003C48BF">
      <w:pPr>
        <w:pStyle w:val="Quote"/>
        <w:ind w:left="0"/>
        <w:rPr>
          <w:i w:val="0"/>
        </w:rPr>
      </w:pPr>
      <w:bookmarkStart w:id="0" w:name="_GoBack"/>
      <w:bookmarkEnd w:id="0"/>
    </w:p>
    <w:p w14:paraId="27CFA710" w14:textId="7C459550" w:rsidR="009B20DE" w:rsidRDefault="009B20DE" w:rsidP="003C48BF">
      <w:pPr>
        <w:pStyle w:val="Quote"/>
        <w:ind w:left="0"/>
        <w:rPr>
          <w:i w:val="0"/>
        </w:rPr>
      </w:pPr>
      <w:r w:rsidRPr="009B20DE">
        <w:rPr>
          <w:i w:val="0"/>
        </w:rPr>
        <w:lastRenderedPageBreak/>
        <w:drawing>
          <wp:inline distT="0" distB="0" distL="0" distR="0" wp14:anchorId="147E1128" wp14:editId="5C0526A3">
            <wp:extent cx="5943600" cy="3965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E78D" w14:textId="68523F73" w:rsidR="009B2FBF" w:rsidRDefault="00B93B91">
      <w:pPr>
        <w:pStyle w:val="Quote"/>
      </w:pPr>
      <w:r>
        <w:rPr>
          <w:noProof/>
          <w:lang w:eastAsia="en-US"/>
        </w:rPr>
        <w:drawing>
          <wp:inline distT="0" distB="0" distL="0" distR="0" wp14:anchorId="36591AC9" wp14:editId="1A4E6326">
            <wp:extent cx="6071870" cy="2189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05-14 at 3.54.58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95D9" w14:textId="1BCFF2CC" w:rsidR="003C48BF" w:rsidRPr="00FD1CD1" w:rsidRDefault="00886753" w:rsidP="003C48BF">
      <w:pPr>
        <w:rPr>
          <w:rFonts w:eastAsia="Times New Roman" w:cstheme="minorHAnsi"/>
          <w:color w:val="000000"/>
          <w:shd w:val="clear" w:color="auto" w:fill="FFFFFF"/>
          <w:lang w:eastAsia="en-US"/>
        </w:rPr>
      </w:pPr>
      <w:r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 xml:space="preserve">For precipitation, </w:t>
      </w:r>
      <w:r w:rsidR="00896F75"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>our analysis</w:t>
      </w:r>
      <w:r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 xml:space="preserve"> show</w:t>
      </w:r>
      <w:r w:rsidR="00896F75"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 xml:space="preserve"> the average rainfall is </w:t>
      </w:r>
      <w:r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 xml:space="preserve">~2.5 </w:t>
      </w:r>
      <w:r w:rsidR="00896F75"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>mm/day</w:t>
      </w:r>
      <w:r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 xml:space="preserve"> which translate to about 75 mm </w:t>
      </w:r>
      <w:r w:rsidR="00896F75"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>per month</w:t>
      </w:r>
      <w:r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 xml:space="preserve"> in January</w:t>
      </w:r>
      <w:r w:rsidR="00896F75"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 xml:space="preserve">. </w:t>
      </w:r>
      <w:r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>The results are comparable what we are seeing in</w:t>
      </w:r>
      <w:r w:rsidR="00896F75"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 xml:space="preserve"> US-Climate-Da</w:t>
      </w:r>
      <w:r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>ta.</w:t>
      </w:r>
      <w:r w:rsidR="00896F75"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 xml:space="preserve"> However; there is clear agreement that </w:t>
      </w:r>
      <w:r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 xml:space="preserve">raining season starts around October and end in April.  </w:t>
      </w:r>
      <w:r w:rsidR="00362E92" w:rsidRPr="00FD1CD1">
        <w:rPr>
          <w:rFonts w:eastAsia="Times New Roman" w:cstheme="minorHAnsi"/>
          <w:color w:val="000000"/>
          <w:shd w:val="clear" w:color="auto" w:fill="FFFFFF"/>
          <w:lang w:eastAsia="en-US"/>
        </w:rPr>
        <w:t xml:space="preserve">Please note “1” in legend is equivalent to the mean.  </w:t>
      </w:r>
    </w:p>
    <w:p w14:paraId="42FEA982" w14:textId="108C2677" w:rsidR="00B93B91" w:rsidRPr="003C48BF" w:rsidRDefault="00536C0B" w:rsidP="003C48BF">
      <w:r>
        <w:rPr>
          <w:noProof/>
          <w:lang w:eastAsia="en-US"/>
        </w:rPr>
        <w:lastRenderedPageBreak/>
        <w:drawing>
          <wp:inline distT="0" distB="0" distL="0" distR="0" wp14:anchorId="6BAC6637" wp14:editId="0122E16F">
            <wp:extent cx="5638800" cy="4394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05-14 at 9.48.0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2839" w14:textId="7DC1B61B" w:rsidR="005C1203" w:rsidRDefault="005C1203" w:rsidP="005C1203">
      <w:pPr>
        <w:pStyle w:val="Heading3"/>
      </w:pPr>
      <w:r>
        <w:t>PCA Analysis</w:t>
      </w:r>
    </w:p>
    <w:p w14:paraId="0B743448" w14:textId="40DCF170" w:rsidR="005C1203" w:rsidRDefault="00362E92" w:rsidP="005C1203">
      <w:r>
        <w:t xml:space="preserve">For each of </w:t>
      </w:r>
      <w:r w:rsidR="0057167D">
        <w:t xml:space="preserve">the </w:t>
      </w:r>
      <w:r>
        <w:t xml:space="preserve">six measurement, we compute the percent of the variance explained as the number of eigenvectors used.  </w:t>
      </w:r>
      <w:r w:rsidR="005416FD">
        <w:t>Many</w:t>
      </w:r>
      <w:r w:rsidR="00D91AFA">
        <w:t xml:space="preserve"> of</w:t>
      </w:r>
      <w:r w:rsidR="005416FD">
        <w:t xml:space="preserve"> </w:t>
      </w:r>
      <w:r w:rsidR="00D91AFA">
        <w:t xml:space="preserve">pre-computed </w:t>
      </w:r>
      <w:r w:rsidR="005416FD">
        <w:t>statistics</w:t>
      </w:r>
      <w:r w:rsidR="00D91AFA">
        <w:t xml:space="preserve"> variables</w:t>
      </w:r>
      <w:r w:rsidR="005416FD">
        <w:t xml:space="preserve"> </w:t>
      </w:r>
      <w:r w:rsidR="00D91AFA">
        <w:t xml:space="preserve">are provided for analysis.  Below is a dictionary that contain the name of statistics variables, descriptions and shape of the variables.  </w:t>
      </w:r>
    </w:p>
    <w:p w14:paraId="23F73860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[('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SortedVals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',</w:t>
      </w:r>
    </w:p>
    <w:p w14:paraId="5E3A8C9F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 'Sample of values',</w:t>
      </w:r>
    </w:p>
    <w:p w14:paraId="07319BA0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 'vector whose length varies between measurements'),</w:t>
      </w:r>
    </w:p>
    <w:p w14:paraId="152BFB7B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UnDef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',</w:t>
      </w:r>
    </w:p>
    <w:p w14:paraId="535B538E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 'sample of number of 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undefs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per row',</w:t>
      </w:r>
    </w:p>
    <w:p w14:paraId="71A15F6D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 'vector whose length varies between measurements'),</w:t>
      </w:r>
    </w:p>
    <w:p w14:paraId="56D6C791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('mean', 'mean value', ()),</w:t>
      </w:r>
    </w:p>
    <w:p w14:paraId="08B2DFF8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std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', '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std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', ()),</w:t>
      </w:r>
    </w:p>
    <w:p w14:paraId="5146DBD9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('low100', 'bottom 1%', ()),</w:t>
      </w:r>
    </w:p>
    <w:p w14:paraId="266CFADC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('high100', 'top 1%', ()),</w:t>
      </w:r>
    </w:p>
    <w:p w14:paraId="3DE09A65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('low1000', 'bottom 0.1%', ()),</w:t>
      </w:r>
    </w:p>
    <w:p w14:paraId="6C8FF1AD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('high1000', 'top 0.1%', ()),</w:t>
      </w:r>
    </w:p>
    <w:p w14:paraId="693763A5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('E', 'Sum of values per day', (365,)),</w:t>
      </w:r>
    </w:p>
    <w:p w14:paraId="0CF69D11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('NE', 'count of values per day', (365,)),</w:t>
      </w:r>
    </w:p>
    <w:p w14:paraId="6BF44CC5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lastRenderedPageBreak/>
        <w:t xml:space="preserve"> ('Mean', 'E/NE', (365,)),</w:t>
      </w:r>
    </w:p>
    <w:p w14:paraId="1632193B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('O', 'Sum of outer products', (365, 365)),</w:t>
      </w:r>
    </w:p>
    <w:p w14:paraId="1AFEA30F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('NO', 'counts for outer products', (365, 365)),</w:t>
      </w:r>
    </w:p>
    <w:p w14:paraId="35C239E3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Cov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', 'O/NO', (365, 365)),</w:t>
      </w:r>
    </w:p>
    <w:p w14:paraId="77337F38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Var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', 'The variance per day = diagonal of 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Cov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', (365,)),</w:t>
      </w:r>
    </w:p>
    <w:p w14:paraId="0DA48BAC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eigval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', 'PCA 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eigen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-values', (365,)),</w:t>
      </w:r>
    </w:p>
    <w:p w14:paraId="7C8EF091" w14:textId="77777777" w:rsidR="00D91AFA" w:rsidRPr="00D91AFA" w:rsidRDefault="00D91AFA" w:rsidP="00D91A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" w:hAnsi="Courier" w:cs="Courier New"/>
          <w:color w:val="000000"/>
          <w:sz w:val="21"/>
          <w:szCs w:val="21"/>
          <w:lang w:eastAsia="en-US"/>
        </w:rPr>
      </w:pPr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 ('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eigvec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 xml:space="preserve">', 'PCA </w:t>
      </w:r>
      <w:proofErr w:type="spellStart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eigen</w:t>
      </w:r>
      <w:proofErr w:type="spellEnd"/>
      <w:r w:rsidRPr="00D91AFA">
        <w:rPr>
          <w:rFonts w:ascii="Courier" w:hAnsi="Courier" w:cs="Courier New"/>
          <w:color w:val="000000"/>
          <w:sz w:val="21"/>
          <w:szCs w:val="21"/>
          <w:lang w:eastAsia="en-US"/>
        </w:rPr>
        <w:t>-vectors', (365, 365))]</w:t>
      </w:r>
    </w:p>
    <w:p w14:paraId="14DFF60E" w14:textId="77777777" w:rsidR="00D91AFA" w:rsidRDefault="00D91AFA" w:rsidP="005C1203"/>
    <w:p w14:paraId="1A15CE26" w14:textId="372F3F51" w:rsidR="0057167D" w:rsidRPr="005C1203" w:rsidRDefault="00D254A8" w:rsidP="005C1203">
      <w:r>
        <w:t xml:space="preserve">To do a sanity check, I want to </w:t>
      </w:r>
      <w:r w:rsidR="00FA133B">
        <w:t xml:space="preserve">verify that if all eigenvalues are positive for each of six measurements.  Except for ‘PRCP’ measurement, every other </w:t>
      </w:r>
      <w:proofErr w:type="gramStart"/>
      <w:r w:rsidR="00FA133B">
        <w:t>measurements</w:t>
      </w:r>
      <w:proofErr w:type="gramEnd"/>
      <w:r w:rsidR="00FA133B">
        <w:t xml:space="preserve"> have eigenvalues that are n</w:t>
      </w:r>
      <w:r w:rsidR="005741E1">
        <w:t xml:space="preserve">egative.  This suggest that there might be issues with </w:t>
      </w:r>
      <w:r w:rsidR="00AD21B8">
        <w:t xml:space="preserve">the </w:t>
      </w:r>
      <w:r w:rsidR="005741E1">
        <w:t xml:space="preserve">preprocessing data.  </w:t>
      </w:r>
    </w:p>
    <w:p w14:paraId="37CA8392" w14:textId="77777777" w:rsidR="00923A98" w:rsidRDefault="00923A98" w:rsidP="00923A98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('TMIN', 3)</w:t>
      </w:r>
    </w:p>
    <w:p w14:paraId="6F263B52" w14:textId="77777777" w:rsidR="00923A98" w:rsidRDefault="00923A98" w:rsidP="00923A98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('TOBS', 43)</w:t>
      </w:r>
    </w:p>
    <w:p w14:paraId="28BEBD57" w14:textId="77777777" w:rsidR="00923A98" w:rsidRDefault="00923A98" w:rsidP="00923A98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('TMAX', 27)</w:t>
      </w:r>
    </w:p>
    <w:p w14:paraId="38727285" w14:textId="77777777" w:rsidR="00923A98" w:rsidRDefault="00923A98" w:rsidP="00923A98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('SNOW', 12)</w:t>
      </w:r>
    </w:p>
    <w:p w14:paraId="19A02FD6" w14:textId="77777777" w:rsidR="00923A98" w:rsidRDefault="00923A98" w:rsidP="00923A98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('SNWD', 4)</w:t>
      </w:r>
    </w:p>
    <w:p w14:paraId="3157DE37" w14:textId="77777777" w:rsidR="00923A98" w:rsidRDefault="00923A98" w:rsidP="00923A98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('PRCP', 0)</w:t>
      </w:r>
    </w:p>
    <w:p w14:paraId="5B30E4AD" w14:textId="77777777" w:rsidR="005C1203" w:rsidRDefault="005C1203" w:rsidP="005C1203"/>
    <w:p w14:paraId="67E45B22" w14:textId="2D7A72E0" w:rsidR="00FD1CD1" w:rsidRDefault="00FD1CD1" w:rsidP="00FD1CD1">
      <w:pPr>
        <w:pStyle w:val="Heading4"/>
      </w:pPr>
      <w:r>
        <w:t>Percentage of Variance Explained</w:t>
      </w:r>
    </w:p>
    <w:p w14:paraId="3E891F16" w14:textId="031C8A77" w:rsidR="00FD1CD1" w:rsidRDefault="00FD1CD1" w:rsidP="005C1203">
      <w:r>
        <w:rPr>
          <w:noProof/>
          <w:lang w:eastAsia="en-US"/>
        </w:rPr>
        <w:drawing>
          <wp:inline distT="0" distB="0" distL="0" distR="0" wp14:anchorId="78F8AAEE" wp14:editId="6B7CE1E0">
            <wp:extent cx="6071870" cy="1817370"/>
            <wp:effectExtent l="0" t="0" r="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05-15 at 11.02.28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D4B4" w14:textId="204772CF" w:rsidR="004A3EB9" w:rsidRPr="005C1203" w:rsidRDefault="00FD1CD1" w:rsidP="005C1203">
      <w:r>
        <w:t xml:space="preserve">We see that the top 5 eigenvectors explained 37% of variance for TMIN, 58% for TOBS and 47% for TMAX.  We conclude that of the three, TOBS is best explained by the top 5 eigenvectors.  This is especially true for the first eigenvector which, by itself, explain 47% of the variance.  </w:t>
      </w:r>
    </w:p>
    <w:p w14:paraId="3119C528" w14:textId="77777777" w:rsidR="00A35E05" w:rsidRDefault="00A35E05" w:rsidP="00FD1CD1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</w:p>
    <w:p w14:paraId="44AD4B66" w14:textId="73A2F732" w:rsidR="00A35E05" w:rsidRDefault="00A35E05" w:rsidP="00FD1CD1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noProof/>
          <w:color w:val="000000"/>
          <w:sz w:val="21"/>
          <w:szCs w:val="21"/>
        </w:rPr>
        <w:lastRenderedPageBreak/>
        <w:drawing>
          <wp:inline distT="0" distB="0" distL="0" distR="0" wp14:anchorId="4DF23159" wp14:editId="1DAFF1F6">
            <wp:extent cx="6071870" cy="17449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05-15 at 11.16.54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8CCD" w14:textId="11E4544E" w:rsidR="00FD1CD1" w:rsidRPr="005056F1" w:rsidRDefault="00C25F37" w:rsidP="00FD1CD1">
      <w:pPr>
        <w:pStyle w:val="NormalWeb"/>
        <w:shd w:val="clear" w:color="auto" w:fill="FFFFFF"/>
        <w:spacing w:before="240" w:beforeAutospacing="0" w:after="0" w:afterAutospacing="0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The top 5 eigenvectors explain 16% of variance for PRCP.  However; the top 5 eigenvectors explained ~70% of the variance for SNOW and SNWD.  This means that the top 5 eigenvectors capture most of the variation in the snow sign</w:t>
      </w:r>
      <w:r w:rsidR="003C5AD6">
        <w:rPr>
          <w:rFonts w:asciiTheme="minorHAnsi" w:hAnsiTheme="minorHAnsi" w:cstheme="minorHAnsi"/>
          <w:color w:val="000000"/>
        </w:rPr>
        <w:t xml:space="preserve">als.  </w:t>
      </w:r>
      <w:r>
        <w:rPr>
          <w:rFonts w:ascii="Helvetica Neue" w:hAnsi="Helvetica Neue"/>
          <w:color w:val="000000"/>
          <w:sz w:val="21"/>
          <w:szCs w:val="21"/>
        </w:rPr>
        <w:t>It make</w:t>
      </w:r>
      <w:r w:rsidR="00D0621C">
        <w:rPr>
          <w:rFonts w:ascii="Helvetica Neue" w:hAnsi="Helvetica Neue"/>
          <w:color w:val="000000"/>
          <w:sz w:val="21"/>
          <w:szCs w:val="21"/>
        </w:rPr>
        <w:t>s</w:t>
      </w:r>
      <w:r>
        <w:rPr>
          <w:rFonts w:ascii="Helvetica Neue" w:hAnsi="Helvetica Neue"/>
          <w:color w:val="000000"/>
          <w:sz w:val="21"/>
          <w:szCs w:val="21"/>
        </w:rPr>
        <w:t xml:space="preserve"> sense that in Northern California, both </w:t>
      </w:r>
      <w:r w:rsidRPr="005056F1">
        <w:rPr>
          <w:rFonts w:asciiTheme="minorHAnsi" w:hAnsiTheme="minorHAnsi" w:cstheme="minorHAnsi"/>
          <w:color w:val="000000"/>
        </w:rPr>
        <w:t xml:space="preserve">SNOW and SNWD varies less between days and between the same date on different years.  </w:t>
      </w:r>
      <w:r w:rsidR="000B0312" w:rsidRPr="005056F1">
        <w:rPr>
          <w:rFonts w:asciiTheme="minorHAnsi" w:hAnsiTheme="minorHAnsi" w:cstheme="minorHAnsi"/>
          <w:color w:val="000000"/>
        </w:rPr>
        <w:t>The reasons are it hardly ever snow in Northern California</w:t>
      </w:r>
      <w:r w:rsidR="005056F1">
        <w:rPr>
          <w:rFonts w:asciiTheme="minorHAnsi" w:hAnsiTheme="minorHAnsi" w:cstheme="minorHAnsi"/>
          <w:color w:val="000000"/>
        </w:rPr>
        <w:t xml:space="preserve">.  </w:t>
      </w:r>
    </w:p>
    <w:p w14:paraId="60F1B01E" w14:textId="77777777" w:rsidR="005416FD" w:rsidRDefault="005416FD" w:rsidP="005416FD">
      <w:pPr>
        <w:pStyle w:val="NormalWeb"/>
        <w:shd w:val="clear" w:color="auto" w:fill="FFFFFF"/>
        <w:spacing w:before="0" w:beforeAutospacing="0" w:after="30" w:afterAutospacing="0"/>
        <w:rPr>
          <w:rFonts w:ascii="Helvetica Neue" w:hAnsi="Helvetica Neue"/>
          <w:color w:val="333333"/>
          <w:sz w:val="20"/>
          <w:szCs w:val="20"/>
        </w:rPr>
      </w:pPr>
      <w:r>
        <w:rPr>
          <w:rFonts w:ascii="Helvetica Neue" w:hAnsi="Helvetica Neue"/>
          <w:color w:val="333333"/>
          <w:sz w:val="20"/>
          <w:szCs w:val="20"/>
        </w:rPr>
        <w:t> </w:t>
      </w:r>
    </w:p>
    <w:p w14:paraId="039F75D8" w14:textId="077A6415" w:rsidR="00EA1F83" w:rsidRDefault="006E78B2" w:rsidP="006E78B2">
      <w:pPr>
        <w:pStyle w:val="Heading2"/>
      </w:pPr>
      <w:r>
        <w:t>Analysis of Precipitation</w:t>
      </w:r>
    </w:p>
    <w:p w14:paraId="55939AFF" w14:textId="527B298A" w:rsidR="00E852F5" w:rsidRPr="00E852F5" w:rsidRDefault="00E852F5" w:rsidP="00E852F5">
      <w:r>
        <w:t>I ch</w:t>
      </w:r>
      <w:r w:rsidR="00CB4010">
        <w:t xml:space="preserve">oose to analyze the </w:t>
      </w:r>
      <w:proofErr w:type="spellStart"/>
      <w:r w:rsidR="00CB4010">
        <w:t>eigen</w:t>
      </w:r>
      <w:proofErr w:type="spellEnd"/>
      <w:r w:rsidR="00CB4010">
        <w:t xml:space="preserve">-decomposition for PRCP because there exist negative values for </w:t>
      </w:r>
      <w:r w:rsidR="00807405">
        <w:t xml:space="preserve">all </w:t>
      </w:r>
      <w:r w:rsidR="00CB4010">
        <w:t>other measurements.  Recall, the eigenvalues an</w:t>
      </w:r>
      <w:r w:rsidR="000C5327">
        <w:t>d eigenvectors derived</w:t>
      </w:r>
      <w:r w:rsidR="00CB4010">
        <w:t xml:space="preserve"> from the PCA need to satisfy positive semi-definite requirements.  </w:t>
      </w:r>
    </w:p>
    <w:p w14:paraId="5F4F7CFA" w14:textId="378F6942" w:rsidR="006E78B2" w:rsidRDefault="00A7581C" w:rsidP="006E78B2">
      <w:r>
        <w:rPr>
          <w:noProof/>
          <w:lang w:eastAsia="en-US"/>
        </w:rPr>
        <w:drawing>
          <wp:inline distT="0" distB="0" distL="0" distR="0" wp14:anchorId="13C5E1EB" wp14:editId="6E3A79E5">
            <wp:extent cx="6071870" cy="3398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05-15 at 1.45.16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8B0C" w14:textId="41078117" w:rsidR="001A6BA5" w:rsidRDefault="00BE5925" w:rsidP="006E78B2">
      <w:r>
        <w:lastRenderedPageBreak/>
        <w:t xml:space="preserve">The </w:t>
      </w:r>
      <w:proofErr w:type="spellStart"/>
      <w:r>
        <w:t>eigen</w:t>
      </w:r>
      <w:proofErr w:type="spellEnd"/>
      <w:r>
        <w:t xml:space="preserve">-functions explain very little about the means.  </w:t>
      </w:r>
      <w:r w:rsidR="008A74A2">
        <w:t xml:space="preserve">This is hardly surprising </w:t>
      </w:r>
      <w:r w:rsidR="00A66782">
        <w:t>because the top eigenvalues e</w:t>
      </w:r>
      <w:r w:rsidR="0096171E">
        <w:t>xplain a</w:t>
      </w:r>
      <w:r w:rsidR="00A66782">
        <w:t xml:space="preserve"> tiny percentage of </w:t>
      </w:r>
      <w:r w:rsidR="009B4965">
        <w:t>overall variances.</w:t>
      </w:r>
    </w:p>
    <w:p w14:paraId="602C541D" w14:textId="77777777" w:rsidR="001A6BA5" w:rsidRDefault="001A6BA5" w:rsidP="001A6BA5">
      <w:pPr>
        <w:pStyle w:val="Heading3"/>
        <w:shd w:val="clear" w:color="auto" w:fill="FFFFFF"/>
        <w:spacing w:before="186" w:after="0"/>
        <w:rPr>
          <w:rFonts w:ascii="Helvetica Neue" w:eastAsia="Times New Roman" w:hAnsi="Helvetica Neue"/>
          <w:color w:val="000000"/>
          <w:sz w:val="27"/>
          <w:szCs w:val="27"/>
          <w:lang w:eastAsia="en-US"/>
        </w:rPr>
      </w:pPr>
      <w:r>
        <w:rPr>
          <w:rFonts w:ascii="Helvetica Neue" w:eastAsia="Times New Roman" w:hAnsi="Helvetica Neue"/>
          <w:color w:val="000000"/>
        </w:rPr>
        <w:t>How well-explained are the vectors in this collection?</w:t>
      </w:r>
    </w:p>
    <w:p w14:paraId="57F01543" w14:textId="50F2C837" w:rsidR="001A6BA5" w:rsidRDefault="001A6BA5" w:rsidP="001A6BA5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To answer this question, we extract all of the values of:</w:t>
      </w:r>
    </w:p>
    <w:p w14:paraId="306C973D" w14:textId="6ED513B6" w:rsidR="001A6BA5" w:rsidRDefault="001A6BA5" w:rsidP="001A6BA5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res_1: residual variance after mean has been subtracted out</w:t>
      </w:r>
    </w:p>
    <w:p w14:paraId="3F2A050B" w14:textId="2B47956E" w:rsidR="001A6BA5" w:rsidRDefault="001A6BA5" w:rsidP="001A6BA5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 xml:space="preserve">res_2:  residual variance after mean and the first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eigen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>-vector have been subtracted out</w:t>
      </w:r>
    </w:p>
    <w:p w14:paraId="6EB216A5" w14:textId="743C6989" w:rsidR="001A6BA5" w:rsidRDefault="001A6BA5" w:rsidP="001A6BA5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 xml:space="preserve">res_3:  residual variance after mean and the first two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eigen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-vectors have been subtracted out.  </w:t>
      </w:r>
    </w:p>
    <w:p w14:paraId="2F0EF07F" w14:textId="77777777" w:rsidR="00793EFA" w:rsidRDefault="00793EFA" w:rsidP="001A6BA5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</w:p>
    <w:p w14:paraId="6B2CF593" w14:textId="77777777" w:rsidR="00793EFA" w:rsidRDefault="00793EFA" w:rsidP="001A6BA5">
      <w:pPr>
        <w:pStyle w:val="NormalWeb"/>
        <w:shd w:val="clear" w:color="auto" w:fill="FFFFFF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</w:p>
    <w:p w14:paraId="69CB8DB0" w14:textId="77777777" w:rsidR="001A6BA5" w:rsidRDefault="001A6BA5" w:rsidP="001A6BA5"/>
    <w:p w14:paraId="12892DE0" w14:textId="1E445158" w:rsidR="004C34FD" w:rsidRDefault="004C34FD" w:rsidP="001A6BA5">
      <w:pPr>
        <w:rPr>
          <w:noProof/>
          <w:lang w:eastAsia="en-US"/>
        </w:rPr>
      </w:pPr>
      <w:r w:rsidRPr="004C34FD">
        <w:lastRenderedPageBreak/>
        <w:drawing>
          <wp:inline distT="0" distB="0" distL="0" distR="0" wp14:anchorId="3967B8C1" wp14:editId="07477957">
            <wp:extent cx="4762841" cy="262841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1246" cy="27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4FD">
        <w:rPr>
          <w:noProof/>
          <w:lang w:eastAsia="en-US"/>
        </w:rPr>
        <w:t xml:space="preserve"> </w:t>
      </w:r>
      <w:r w:rsidRPr="004C34FD">
        <w:drawing>
          <wp:inline distT="0" distB="0" distL="0" distR="0" wp14:anchorId="74DD08C2" wp14:editId="139BAE4E">
            <wp:extent cx="4813935" cy="25876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1052" cy="273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42CC" w14:textId="3837F74A" w:rsidR="001A6BA5" w:rsidRDefault="00E71F96" w:rsidP="006E78B2">
      <w:r w:rsidRPr="00E71F96">
        <w:drawing>
          <wp:inline distT="0" distB="0" distL="0" distR="0" wp14:anchorId="5DB403C0" wp14:editId="7C5A0751">
            <wp:extent cx="4890135" cy="2523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5981" cy="254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2A5A" w14:textId="0486CF05" w:rsidR="000A6D40" w:rsidRDefault="00F10F98" w:rsidP="00F10F98">
      <w:pPr>
        <w:pStyle w:val="Heading3"/>
        <w:ind w:firstLine="720"/>
      </w:pPr>
      <w:r>
        <w:lastRenderedPageBreak/>
        <w:t>Analysis of Correlation of Precipitation of Weather Stations</w:t>
      </w:r>
    </w:p>
    <w:p w14:paraId="27DE4688" w14:textId="77777777" w:rsidR="00AD5BDC" w:rsidRDefault="00AD5BDC" w:rsidP="00FB006D">
      <w:pPr>
        <w:pStyle w:val="NormalWeb"/>
        <w:shd w:val="clear" w:color="auto" w:fill="FFFFFF"/>
        <w:spacing w:before="240" w:beforeAutospacing="0" w:after="0" w:afterAutospacing="0"/>
        <w:rPr>
          <w:rFonts w:asciiTheme="majorHAnsi" w:hAnsiTheme="majorHAnsi" w:cstheme="majorHAnsi"/>
          <w:color w:val="000000"/>
        </w:rPr>
      </w:pPr>
    </w:p>
    <w:p w14:paraId="1544A14E" w14:textId="7D6F4102" w:rsidR="00AD5BDC" w:rsidRDefault="00F10F98" w:rsidP="00FB006D">
      <w:pPr>
        <w:pStyle w:val="NormalWeb"/>
        <w:shd w:val="clear" w:color="auto" w:fill="FFFFFF"/>
        <w:spacing w:before="240" w:beforeAutospacing="0" w:after="0" w:afterAutospacing="0"/>
        <w:rPr>
          <w:rFonts w:asciiTheme="majorHAnsi" w:hAnsiTheme="majorHAnsi" w:cstheme="majorHAnsi"/>
          <w:color w:val="000000"/>
        </w:rPr>
      </w:pPr>
      <w:r w:rsidRPr="00C74121">
        <w:drawing>
          <wp:inline distT="0" distB="0" distL="0" distR="0" wp14:anchorId="301DDDCB" wp14:editId="4823126E">
            <wp:extent cx="5943600" cy="58522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F6F6" w14:textId="77777777" w:rsidR="00FB006D" w:rsidRPr="00806A51" w:rsidRDefault="00FB006D" w:rsidP="00FB006D">
      <w:pPr>
        <w:pStyle w:val="NormalWeb"/>
        <w:shd w:val="clear" w:color="auto" w:fill="FFFFFF"/>
        <w:spacing w:before="240" w:beforeAutospacing="0" w:after="0" w:afterAutospacing="0"/>
        <w:rPr>
          <w:rFonts w:asciiTheme="majorHAnsi" w:hAnsiTheme="majorHAnsi" w:cstheme="majorHAnsi"/>
          <w:color w:val="000000"/>
        </w:rPr>
      </w:pPr>
      <w:r w:rsidRPr="00806A51">
        <w:rPr>
          <w:rFonts w:asciiTheme="majorHAnsi" w:hAnsiTheme="majorHAnsi" w:cstheme="majorHAnsi"/>
          <w:color w:val="000000"/>
        </w:rPr>
        <w:t>The matrix above shows, for each pair of stations, the normalized log probability that the overlap in rain days is random.</w:t>
      </w:r>
    </w:p>
    <w:p w14:paraId="00EF404B" w14:textId="02FB2527" w:rsidR="00FB006D" w:rsidRPr="00806A51" w:rsidRDefault="00B17744" w:rsidP="00FB006D">
      <w:pPr>
        <w:pStyle w:val="NormalWeb"/>
        <w:shd w:val="clear" w:color="auto" w:fill="FFFFFF"/>
        <w:spacing w:before="240" w:beforeAutospacing="0" w:after="0" w:afterAutospacing="0"/>
        <w:rPr>
          <w:rFonts w:asciiTheme="majorHAnsi" w:hAnsiTheme="majorHAnsi" w:cstheme="majorHAnsi"/>
          <w:color w:val="000000"/>
        </w:rPr>
      </w:pPr>
      <w:r w:rsidRPr="00806A51">
        <w:rPr>
          <w:rFonts w:asciiTheme="majorHAnsi" w:hAnsiTheme="majorHAnsi" w:cstheme="majorHAnsi"/>
          <w:color w:val="000000"/>
        </w:rPr>
        <w:t xml:space="preserve">We see immediately the first 30 </w:t>
      </w:r>
      <w:r w:rsidR="00FB006D" w:rsidRPr="00806A51">
        <w:rPr>
          <w:rFonts w:asciiTheme="majorHAnsi" w:hAnsiTheme="majorHAnsi" w:cstheme="majorHAnsi"/>
          <w:color w:val="000000"/>
        </w:rPr>
        <w:t>stations are highly correlated</w:t>
      </w:r>
      <w:r w:rsidRPr="00806A51">
        <w:rPr>
          <w:rFonts w:asciiTheme="majorHAnsi" w:hAnsiTheme="majorHAnsi" w:cstheme="majorHAnsi"/>
          <w:color w:val="000000"/>
        </w:rPr>
        <w:t xml:space="preserve"> </w:t>
      </w:r>
      <w:r w:rsidR="00FB006D" w:rsidRPr="00806A51">
        <w:rPr>
          <w:rFonts w:asciiTheme="majorHAnsi" w:hAnsiTheme="majorHAnsi" w:cstheme="majorHAnsi"/>
          <w:color w:val="000000"/>
        </w:rPr>
        <w:t>with each other.</w:t>
      </w:r>
    </w:p>
    <w:p w14:paraId="758239B6" w14:textId="32950EE9" w:rsidR="00FB006D" w:rsidRPr="00806A51" w:rsidRDefault="00FB006D" w:rsidP="00FB006D">
      <w:pPr>
        <w:pStyle w:val="NormalWeb"/>
        <w:shd w:val="clear" w:color="auto" w:fill="FFFFFF"/>
        <w:spacing w:before="240" w:beforeAutospacing="0" w:after="0" w:afterAutospacing="0"/>
        <w:rPr>
          <w:rFonts w:asciiTheme="majorHAnsi" w:hAnsiTheme="majorHAnsi" w:cstheme="majorHAnsi"/>
          <w:color w:val="000000"/>
        </w:rPr>
      </w:pPr>
      <w:r w:rsidRPr="00806A51">
        <w:rPr>
          <w:rFonts w:asciiTheme="majorHAnsi" w:hAnsiTheme="majorHAnsi" w:cstheme="majorHAnsi"/>
          <w:color w:val="000000"/>
        </w:rPr>
        <w:t xml:space="preserve">To find more correlations we use SVD (the term PCA is reserved for decomposition of the covariance matrix). As we shall see </w:t>
      </w:r>
      <w:r w:rsidR="00B17744" w:rsidRPr="00806A51">
        <w:rPr>
          <w:rFonts w:asciiTheme="majorHAnsi" w:hAnsiTheme="majorHAnsi" w:cstheme="majorHAnsi"/>
          <w:color w:val="000000"/>
        </w:rPr>
        <w:t xml:space="preserve">on the graph below </w:t>
      </w:r>
      <w:r w:rsidRPr="00806A51">
        <w:rPr>
          <w:rFonts w:asciiTheme="majorHAnsi" w:hAnsiTheme="majorHAnsi" w:cstheme="majorHAnsi"/>
          <w:color w:val="000000"/>
        </w:rPr>
        <w:t>that the top</w:t>
      </w:r>
      <w:r w:rsidR="00B17744" w:rsidRPr="00806A51">
        <w:rPr>
          <w:rFonts w:asciiTheme="majorHAnsi" w:hAnsiTheme="majorHAnsi" w:cstheme="majorHAnsi"/>
          <w:color w:val="000000"/>
        </w:rPr>
        <w:t xml:space="preserve"> 10 eigenvectors explain about 9</w:t>
      </w:r>
      <w:r w:rsidRPr="00806A51">
        <w:rPr>
          <w:rFonts w:asciiTheme="majorHAnsi" w:hAnsiTheme="majorHAnsi" w:cstheme="majorHAnsi"/>
          <w:color w:val="000000"/>
        </w:rPr>
        <w:t>0% of the square magnitude of the matrix.</w:t>
      </w:r>
    </w:p>
    <w:p w14:paraId="255500BC" w14:textId="77777777" w:rsidR="00FB006D" w:rsidRDefault="00FB006D" w:rsidP="00FB006D"/>
    <w:p w14:paraId="6E463A18" w14:textId="28644448" w:rsidR="00B17744" w:rsidRDefault="00B17744" w:rsidP="00FB006D">
      <w:r w:rsidRPr="00B17744">
        <w:drawing>
          <wp:inline distT="0" distB="0" distL="0" distR="0" wp14:anchorId="299C403F" wp14:editId="6A596C4D">
            <wp:extent cx="4762500" cy="3200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2822" w14:textId="77777777" w:rsidR="00A07702" w:rsidRDefault="00A07702" w:rsidP="00A07702">
      <w:pPr>
        <w:pStyle w:val="Heading2"/>
        <w:rPr>
          <w:lang w:eastAsia="en-US"/>
        </w:rPr>
      </w:pPr>
      <w:r>
        <w:rPr>
          <w:lang w:eastAsia="en-US"/>
        </w:rPr>
        <w:t>Analysis of correlation between precipitation across locations and/or Time</w:t>
      </w:r>
    </w:p>
    <w:p w14:paraId="4C707C4A" w14:textId="77777777" w:rsidR="00A07702" w:rsidRPr="00A14357" w:rsidRDefault="00A07702" w:rsidP="00A07702">
      <w:pPr>
        <w:shd w:val="clear" w:color="auto" w:fill="FFFFFF"/>
        <w:spacing w:before="240" w:after="0" w:line="240" w:lineRule="auto"/>
        <w:rPr>
          <w:rFonts w:cstheme="minorHAnsi"/>
          <w:color w:val="000000"/>
          <w:lang w:eastAsia="en-US"/>
        </w:rPr>
      </w:pPr>
      <w:r w:rsidRPr="00A14357">
        <w:rPr>
          <w:rFonts w:cstheme="minorHAnsi"/>
          <w:color w:val="000000"/>
          <w:lang w:eastAsia="en-US"/>
        </w:rPr>
        <w:t>To estimate the effect of time vs. location on the first eigenvector coefficient we compute:</w:t>
      </w:r>
    </w:p>
    <w:p w14:paraId="125CF7DB" w14:textId="77777777" w:rsidR="00A07702" w:rsidRPr="00A14357" w:rsidRDefault="00A07702" w:rsidP="00A07702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US"/>
        </w:rPr>
      </w:pPr>
      <w:r w:rsidRPr="00A14357">
        <w:rPr>
          <w:rFonts w:eastAsia="Times New Roman" w:cstheme="minorHAnsi"/>
          <w:color w:val="000000"/>
          <w:lang w:eastAsia="en-US"/>
        </w:rPr>
        <w:t>The average row:</w:t>
      </w:r>
      <w:r w:rsidRPr="0052212E">
        <w:rPr>
          <w:rFonts w:eastAsia="Times New Roman" w:cstheme="minorHAnsi"/>
          <w:color w:val="000000"/>
          <w:lang w:eastAsia="en-US"/>
        </w:rPr>
        <w:t> </w:t>
      </w:r>
      <w:r w:rsidRPr="0052212E">
        <w:rPr>
          <w:rFonts w:cstheme="minorHAnsi"/>
          <w:color w:val="000000"/>
          <w:bdr w:val="none" w:sz="0" w:space="0" w:color="auto" w:frame="1"/>
          <w:shd w:val="clear" w:color="auto" w:fill="FFFFFF"/>
          <w:lang w:eastAsia="en-US"/>
        </w:rPr>
        <w:t>mean-by-station</w:t>
      </w:r>
    </w:p>
    <w:p w14:paraId="139D3F4A" w14:textId="77777777" w:rsidR="00A07702" w:rsidRPr="00A14357" w:rsidRDefault="00A07702" w:rsidP="00A07702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US"/>
        </w:rPr>
      </w:pPr>
      <w:r w:rsidRPr="00A14357">
        <w:rPr>
          <w:rFonts w:eastAsia="Times New Roman" w:cstheme="minorHAnsi"/>
          <w:color w:val="000000"/>
          <w:lang w:eastAsia="en-US"/>
        </w:rPr>
        <w:t>The average column:</w:t>
      </w:r>
      <w:r w:rsidRPr="0052212E">
        <w:rPr>
          <w:rFonts w:eastAsia="Times New Roman" w:cstheme="minorHAnsi"/>
          <w:color w:val="000000"/>
          <w:lang w:eastAsia="en-US"/>
        </w:rPr>
        <w:t> </w:t>
      </w:r>
      <w:r w:rsidRPr="0052212E">
        <w:rPr>
          <w:rFonts w:cstheme="minorHAnsi"/>
          <w:color w:val="000000"/>
          <w:bdr w:val="none" w:sz="0" w:space="0" w:color="auto" w:frame="1"/>
          <w:shd w:val="clear" w:color="auto" w:fill="FFFFFF"/>
          <w:lang w:eastAsia="en-US"/>
        </w:rPr>
        <w:t>mean-by-year</w:t>
      </w:r>
    </w:p>
    <w:p w14:paraId="1291AC3D" w14:textId="77777777" w:rsidR="00A07702" w:rsidRPr="00A14357" w:rsidRDefault="00A07702" w:rsidP="00A07702">
      <w:pPr>
        <w:shd w:val="clear" w:color="auto" w:fill="FFFFFF"/>
        <w:spacing w:before="240" w:after="0" w:line="240" w:lineRule="auto"/>
        <w:rPr>
          <w:rFonts w:cstheme="minorHAnsi"/>
          <w:color w:val="000000"/>
          <w:lang w:eastAsia="en-US"/>
        </w:rPr>
      </w:pPr>
      <w:r w:rsidRPr="00A14357">
        <w:rPr>
          <w:rFonts w:cstheme="minorHAnsi"/>
          <w:color w:val="000000"/>
          <w:lang w:eastAsia="en-US"/>
        </w:rPr>
        <w:t>We then compute the RMS before and after subtracting either the row or the column vector.</w:t>
      </w:r>
    </w:p>
    <w:p w14:paraId="79895608" w14:textId="77777777" w:rsidR="00A07702" w:rsidRPr="00A14357" w:rsidRDefault="00A07702" w:rsidP="00A07702">
      <w:pPr>
        <w:rPr>
          <w:lang w:eastAsia="en-US"/>
        </w:rPr>
      </w:pPr>
    </w:p>
    <w:p w14:paraId="24B661C0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 xml:space="preserve">total RMS                   </w:t>
      </w:r>
      <w:proofErr w:type="gramStart"/>
      <w:r>
        <w:rPr>
          <w:rFonts w:ascii="Courier" w:hAnsi="Courier"/>
          <w:color w:val="000000"/>
          <w:sz w:val="21"/>
          <w:szCs w:val="21"/>
        </w:rPr>
        <w:t>=  180.793723228</w:t>
      </w:r>
      <w:proofErr w:type="gramEnd"/>
    </w:p>
    <w:p w14:paraId="03D0CB82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RMS removing mean-by-station</w:t>
      </w:r>
      <w:proofErr w:type="gramStart"/>
      <w:r>
        <w:rPr>
          <w:rFonts w:ascii="Courier" w:hAnsi="Courier"/>
          <w:color w:val="000000"/>
          <w:sz w:val="21"/>
          <w:szCs w:val="21"/>
        </w:rPr>
        <w:t>=  172.563345122</w:t>
      </w:r>
      <w:proofErr w:type="gramEnd"/>
    </w:p>
    <w:p w14:paraId="7C1BFC03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 xml:space="preserve">RMS removing mean-by-year   </w:t>
      </w:r>
      <w:proofErr w:type="gramStart"/>
      <w:r>
        <w:rPr>
          <w:rFonts w:ascii="Courier" w:hAnsi="Courier"/>
          <w:color w:val="000000"/>
          <w:sz w:val="21"/>
          <w:szCs w:val="21"/>
        </w:rPr>
        <w:t>=  80.9796786501</w:t>
      </w:r>
      <w:proofErr w:type="gramEnd"/>
    </w:p>
    <w:p w14:paraId="589FEB5C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0A151466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initial RMS= 180.793723228</w:t>
      </w:r>
    </w:p>
    <w:p w14:paraId="65BC36B6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0 after removing mean by year    = 80.9796786501</w:t>
      </w:r>
    </w:p>
    <w:p w14:paraId="008BE406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0 after removing mean by stations= 67.4716166167</w:t>
      </w:r>
    </w:p>
    <w:p w14:paraId="11B76FFB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1 after removing mean by year    = 66.5943913789</w:t>
      </w:r>
    </w:p>
    <w:p w14:paraId="454FB3B2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1 after removing mean by stations= 66.4794628951</w:t>
      </w:r>
    </w:p>
    <w:p w14:paraId="1DAD8BE5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2 after removing mean by year    = 66.4526691357</w:t>
      </w:r>
    </w:p>
    <w:p w14:paraId="25DC9248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2 after removing mean by stations= 66.4430363512</w:t>
      </w:r>
    </w:p>
    <w:p w14:paraId="19E48F94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3 after removing mean by year    = 66.4387621774</w:t>
      </w:r>
    </w:p>
    <w:p w14:paraId="7064D5D0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3 after removing mean by stations= 66.4366676894</w:t>
      </w:r>
    </w:p>
    <w:p w14:paraId="676B7D7A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4 after removing mean by year    = 66.4355781453</w:t>
      </w:r>
    </w:p>
    <w:p w14:paraId="21B9A756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4 after removing mean by stations= 66.4349863562</w:t>
      </w:r>
    </w:p>
    <w:p w14:paraId="6A5544F0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="Courier" w:hAnsi="Courier"/>
          <w:color w:val="000000"/>
          <w:sz w:val="21"/>
          <w:szCs w:val="21"/>
        </w:rPr>
      </w:pPr>
    </w:p>
    <w:p w14:paraId="64429BF4" w14:textId="77777777" w:rsidR="00A07702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 xml:space="preserve">By removing mean by year, it will decrease the RMS by 100.  </w:t>
      </w:r>
      <w:r w:rsidRPr="0024009A">
        <w:rPr>
          <w:rFonts w:asciiTheme="minorHAnsi" w:hAnsiTheme="minorHAnsi" w:cstheme="minorHAnsi"/>
          <w:color w:val="000000"/>
          <w:sz w:val="24"/>
          <w:szCs w:val="24"/>
        </w:rPr>
        <w:t xml:space="preserve">This means that a lot of variations  </w:t>
      </w:r>
    </w:p>
    <w:p w14:paraId="6A65C7A4" w14:textId="77777777" w:rsidR="00A07702" w:rsidRPr="0024009A" w:rsidRDefault="00A07702" w:rsidP="00A07702">
      <w:pPr>
        <w:pStyle w:val="HTMLPreformatted"/>
        <w:shd w:val="clear" w:color="auto" w:fill="FFFFFF"/>
        <w:wordWrap w:val="0"/>
        <w:textAlignment w:val="baseline"/>
        <w:rPr>
          <w:rFonts w:asciiTheme="minorHAnsi" w:hAnsiTheme="minorHAnsi" w:cstheme="minorHAnsi"/>
          <w:b/>
          <w:color w:val="000000"/>
          <w:sz w:val="24"/>
          <w:szCs w:val="24"/>
        </w:rPr>
      </w:pPr>
      <w:r w:rsidRPr="0024009A">
        <w:rPr>
          <w:rFonts w:asciiTheme="minorHAnsi" w:hAnsiTheme="minorHAnsi" w:cstheme="minorHAnsi"/>
          <w:color w:val="000000"/>
          <w:sz w:val="24"/>
          <w:szCs w:val="24"/>
        </w:rPr>
        <w:t>can be explained by mean by years rather than mean by stations.</w:t>
      </w:r>
      <w:r>
        <w:rPr>
          <w:rFonts w:asciiTheme="minorHAnsi" w:hAnsiTheme="minorHAnsi" w:cstheme="minorHAnsi"/>
          <w:color w:val="000000"/>
          <w:sz w:val="24"/>
          <w:szCs w:val="24"/>
        </w:rPr>
        <w:t xml:space="preserve">  </w:t>
      </w:r>
      <w:r w:rsidRPr="0024009A">
        <w:rPr>
          <w:rFonts w:asciiTheme="minorHAnsi" w:hAnsiTheme="minorHAnsi" w:cstheme="minorHAnsi"/>
          <w:b/>
          <w:color w:val="000000"/>
          <w:sz w:val="24"/>
          <w:szCs w:val="24"/>
        </w:rPr>
        <w:t xml:space="preserve">This means there is more </w:t>
      </w:r>
      <w:r>
        <w:rPr>
          <w:rFonts w:asciiTheme="minorHAnsi" w:hAnsiTheme="minorHAnsi" w:cstheme="minorHAnsi"/>
          <w:b/>
          <w:color w:val="000000"/>
          <w:sz w:val="24"/>
          <w:szCs w:val="24"/>
        </w:rPr>
        <w:t xml:space="preserve">           </w:t>
      </w:r>
      <w:r w:rsidRPr="0024009A">
        <w:rPr>
          <w:rFonts w:asciiTheme="minorHAnsi" w:hAnsiTheme="minorHAnsi" w:cstheme="minorHAnsi"/>
          <w:b/>
          <w:color w:val="000000"/>
          <w:sz w:val="24"/>
          <w:szCs w:val="24"/>
        </w:rPr>
        <w:t xml:space="preserve">correlation for precipitation among years than across stations.  </w:t>
      </w:r>
    </w:p>
    <w:p w14:paraId="7578641C" w14:textId="77777777" w:rsidR="004332C3" w:rsidRPr="00FB006D" w:rsidRDefault="004332C3" w:rsidP="00FB006D"/>
    <w:sectPr w:rsidR="004332C3" w:rsidRPr="00FB006D" w:rsidSect="00FB7877">
      <w:footerReference w:type="default" r:id="rId2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F155DF" w14:textId="77777777" w:rsidR="007A7D01" w:rsidRDefault="007A7D01">
      <w:pPr>
        <w:spacing w:after="0" w:line="240" w:lineRule="auto"/>
      </w:pPr>
      <w:r>
        <w:separator/>
      </w:r>
    </w:p>
    <w:p w14:paraId="7D781CB5" w14:textId="77777777" w:rsidR="007A7D01" w:rsidRDefault="007A7D01"/>
    <w:p w14:paraId="03F23DA6" w14:textId="77777777" w:rsidR="007A7D01" w:rsidRDefault="007A7D01"/>
  </w:endnote>
  <w:endnote w:type="continuationSeparator" w:id="0">
    <w:p w14:paraId="7F68101E" w14:textId="77777777" w:rsidR="007A7D01" w:rsidRDefault="007A7D01">
      <w:pPr>
        <w:spacing w:after="0" w:line="240" w:lineRule="auto"/>
      </w:pPr>
      <w:r>
        <w:continuationSeparator/>
      </w:r>
    </w:p>
    <w:p w14:paraId="563F48CE" w14:textId="77777777" w:rsidR="007A7D01" w:rsidRDefault="007A7D01"/>
    <w:p w14:paraId="54D8F50E" w14:textId="77777777" w:rsidR="007A7D01" w:rsidRDefault="007A7D0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65CF17" w14:textId="77777777" w:rsidR="009B2FBF" w:rsidRDefault="003C629C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40ED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5B4244" w14:textId="77777777" w:rsidR="007A7D01" w:rsidRDefault="007A7D01">
      <w:pPr>
        <w:spacing w:after="0" w:line="240" w:lineRule="auto"/>
      </w:pPr>
      <w:r>
        <w:separator/>
      </w:r>
    </w:p>
    <w:p w14:paraId="0F0A27E9" w14:textId="77777777" w:rsidR="007A7D01" w:rsidRDefault="007A7D01"/>
    <w:p w14:paraId="13A9DD34" w14:textId="77777777" w:rsidR="007A7D01" w:rsidRDefault="007A7D01"/>
  </w:footnote>
  <w:footnote w:type="continuationSeparator" w:id="0">
    <w:p w14:paraId="3A7733E9" w14:textId="77777777" w:rsidR="007A7D01" w:rsidRDefault="007A7D01">
      <w:pPr>
        <w:spacing w:after="0" w:line="240" w:lineRule="auto"/>
      </w:pPr>
      <w:r>
        <w:continuationSeparator/>
      </w:r>
    </w:p>
    <w:p w14:paraId="0A0F57A0" w14:textId="77777777" w:rsidR="007A7D01" w:rsidRDefault="007A7D01"/>
    <w:p w14:paraId="09A150C6" w14:textId="77777777" w:rsidR="007A7D01" w:rsidRDefault="007A7D01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8B623CC"/>
    <w:multiLevelType w:val="multilevel"/>
    <w:tmpl w:val="FFEA6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92953FF"/>
    <w:multiLevelType w:val="hybridMultilevel"/>
    <w:tmpl w:val="26224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8540D37"/>
    <w:multiLevelType w:val="multilevel"/>
    <w:tmpl w:val="45C89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13"/>
  </w:num>
  <w:num w:numId="3">
    <w:abstractNumId w:val="16"/>
  </w:num>
  <w:num w:numId="4">
    <w:abstractNumId w:val="14"/>
  </w:num>
  <w:num w:numId="5">
    <w:abstractNumId w:val="11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5"/>
  </w:num>
  <w:num w:numId="16">
    <w:abstractNumId w:val="17"/>
  </w:num>
  <w:num w:numId="17">
    <w:abstractNumId w:val="12"/>
  </w:num>
  <w:num w:numId="18">
    <w:abstractNumId w:val="18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attachedTemplate r:id="rId1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A1E"/>
    <w:rsid w:val="00012BE1"/>
    <w:rsid w:val="00015B1B"/>
    <w:rsid w:val="00036620"/>
    <w:rsid w:val="00066732"/>
    <w:rsid w:val="0007338C"/>
    <w:rsid w:val="00083F6A"/>
    <w:rsid w:val="000A6D40"/>
    <w:rsid w:val="000B0312"/>
    <w:rsid w:val="000C5327"/>
    <w:rsid w:val="000D68CC"/>
    <w:rsid w:val="000E573F"/>
    <w:rsid w:val="00147A5B"/>
    <w:rsid w:val="00177F6A"/>
    <w:rsid w:val="001A2ADB"/>
    <w:rsid w:val="001A6BA5"/>
    <w:rsid w:val="001C5F92"/>
    <w:rsid w:val="001F266E"/>
    <w:rsid w:val="0022251B"/>
    <w:rsid w:val="0024009A"/>
    <w:rsid w:val="00254E00"/>
    <w:rsid w:val="0027433F"/>
    <w:rsid w:val="002D6C75"/>
    <w:rsid w:val="002E6715"/>
    <w:rsid w:val="002F0795"/>
    <w:rsid w:val="00323828"/>
    <w:rsid w:val="00332A8E"/>
    <w:rsid w:val="00356194"/>
    <w:rsid w:val="00362E92"/>
    <w:rsid w:val="00371E15"/>
    <w:rsid w:val="003731C5"/>
    <w:rsid w:val="003A2B8F"/>
    <w:rsid w:val="003C48BF"/>
    <w:rsid w:val="003C5AD6"/>
    <w:rsid w:val="003C629C"/>
    <w:rsid w:val="003F62C4"/>
    <w:rsid w:val="004332C3"/>
    <w:rsid w:val="00452F33"/>
    <w:rsid w:val="0046098E"/>
    <w:rsid w:val="0047744D"/>
    <w:rsid w:val="00480BD3"/>
    <w:rsid w:val="00481E60"/>
    <w:rsid w:val="004A100F"/>
    <w:rsid w:val="004A3EB9"/>
    <w:rsid w:val="004C34FD"/>
    <w:rsid w:val="004C5E60"/>
    <w:rsid w:val="004D53BB"/>
    <w:rsid w:val="005056F1"/>
    <w:rsid w:val="0052212E"/>
    <w:rsid w:val="0053462E"/>
    <w:rsid w:val="00536C0B"/>
    <w:rsid w:val="005416FD"/>
    <w:rsid w:val="00567878"/>
    <w:rsid w:val="0057167D"/>
    <w:rsid w:val="005741E1"/>
    <w:rsid w:val="005936AD"/>
    <w:rsid w:val="005C1203"/>
    <w:rsid w:val="005F258B"/>
    <w:rsid w:val="00651A1E"/>
    <w:rsid w:val="00682971"/>
    <w:rsid w:val="006E78B2"/>
    <w:rsid w:val="007130D3"/>
    <w:rsid w:val="0074096B"/>
    <w:rsid w:val="007627E0"/>
    <w:rsid w:val="00793EFA"/>
    <w:rsid w:val="007A41EA"/>
    <w:rsid w:val="007A7D01"/>
    <w:rsid w:val="007B3C57"/>
    <w:rsid w:val="00806A51"/>
    <w:rsid w:val="00807405"/>
    <w:rsid w:val="00863895"/>
    <w:rsid w:val="00874C2B"/>
    <w:rsid w:val="00886753"/>
    <w:rsid w:val="008924AC"/>
    <w:rsid w:val="00896F75"/>
    <w:rsid w:val="008A74A2"/>
    <w:rsid w:val="008B266E"/>
    <w:rsid w:val="00923A98"/>
    <w:rsid w:val="00956B79"/>
    <w:rsid w:val="0096171E"/>
    <w:rsid w:val="00975AA2"/>
    <w:rsid w:val="009A520A"/>
    <w:rsid w:val="009B20DE"/>
    <w:rsid w:val="009B2FBF"/>
    <w:rsid w:val="009B4965"/>
    <w:rsid w:val="009E1D3B"/>
    <w:rsid w:val="00A07702"/>
    <w:rsid w:val="00A14357"/>
    <w:rsid w:val="00A26854"/>
    <w:rsid w:val="00A35E05"/>
    <w:rsid w:val="00A42ED4"/>
    <w:rsid w:val="00A66782"/>
    <w:rsid w:val="00A7581C"/>
    <w:rsid w:val="00AB1396"/>
    <w:rsid w:val="00AD21B8"/>
    <w:rsid w:val="00AD5BDC"/>
    <w:rsid w:val="00AD7DBC"/>
    <w:rsid w:val="00AE5349"/>
    <w:rsid w:val="00B11FBD"/>
    <w:rsid w:val="00B17744"/>
    <w:rsid w:val="00B52BFD"/>
    <w:rsid w:val="00B62BD0"/>
    <w:rsid w:val="00B761D0"/>
    <w:rsid w:val="00B93B91"/>
    <w:rsid w:val="00BC1D7C"/>
    <w:rsid w:val="00BD2602"/>
    <w:rsid w:val="00BE5925"/>
    <w:rsid w:val="00BF1127"/>
    <w:rsid w:val="00C11C9F"/>
    <w:rsid w:val="00C21352"/>
    <w:rsid w:val="00C251A3"/>
    <w:rsid w:val="00C25F37"/>
    <w:rsid w:val="00C37218"/>
    <w:rsid w:val="00C45CD9"/>
    <w:rsid w:val="00C640ED"/>
    <w:rsid w:val="00C74121"/>
    <w:rsid w:val="00CA22EA"/>
    <w:rsid w:val="00CB4010"/>
    <w:rsid w:val="00D0621C"/>
    <w:rsid w:val="00D254A8"/>
    <w:rsid w:val="00D5083D"/>
    <w:rsid w:val="00D54A54"/>
    <w:rsid w:val="00D81A24"/>
    <w:rsid w:val="00D834C6"/>
    <w:rsid w:val="00D86F4B"/>
    <w:rsid w:val="00D91357"/>
    <w:rsid w:val="00D91AFA"/>
    <w:rsid w:val="00D92222"/>
    <w:rsid w:val="00DB2855"/>
    <w:rsid w:val="00E71F96"/>
    <w:rsid w:val="00E7609A"/>
    <w:rsid w:val="00E852F5"/>
    <w:rsid w:val="00E97DAB"/>
    <w:rsid w:val="00EA1F83"/>
    <w:rsid w:val="00EC51EF"/>
    <w:rsid w:val="00EE3950"/>
    <w:rsid w:val="00F10F98"/>
    <w:rsid w:val="00F302FD"/>
    <w:rsid w:val="00F9407F"/>
    <w:rsid w:val="00FA133B"/>
    <w:rsid w:val="00FA1700"/>
    <w:rsid w:val="00FB006D"/>
    <w:rsid w:val="00FB7877"/>
    <w:rsid w:val="00FB7AD9"/>
    <w:rsid w:val="00FD1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40C6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sz w:val="30"/>
    </w:rPr>
  </w:style>
  <w:style w:type="character" w:styleId="Hyperlink">
    <w:name w:val="Hyperlink"/>
    <w:basedOn w:val="DefaultParagraphFont"/>
    <w:uiPriority w:val="99"/>
    <w:unhideWhenUsed/>
    <w:rsid w:val="00AB1396"/>
    <w:rPr>
      <w:color w:val="5E9EA1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BF112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7338C"/>
    <w:rPr>
      <w:color w:val="7A4561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56B79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1A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color w:val="auto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1AFA"/>
    <w:rPr>
      <w:rFonts w:ascii="Courier New" w:hAnsi="Courier New" w:cs="Courier New"/>
      <w:color w:val="auto"/>
      <w:sz w:val="20"/>
      <w:szCs w:val="20"/>
      <w:lang w:eastAsia="en-US"/>
    </w:rPr>
  </w:style>
  <w:style w:type="character" w:styleId="Strong">
    <w:name w:val="Strong"/>
    <w:basedOn w:val="DefaultParagraphFont"/>
    <w:uiPriority w:val="22"/>
    <w:qFormat/>
    <w:rsid w:val="0046098E"/>
    <w:rPr>
      <w:b/>
      <w:bCs/>
    </w:rPr>
  </w:style>
  <w:style w:type="character" w:customStyle="1" w:styleId="apple-converted-space">
    <w:name w:val="apple-converted-space"/>
    <w:basedOn w:val="DefaultParagraphFont"/>
    <w:rsid w:val="0046098E"/>
  </w:style>
  <w:style w:type="character" w:styleId="HTMLCode">
    <w:name w:val="HTML Code"/>
    <w:basedOn w:val="DefaultParagraphFont"/>
    <w:uiPriority w:val="99"/>
    <w:semiHidden/>
    <w:unhideWhenUsed/>
    <w:rsid w:val="00A14357"/>
    <w:rPr>
      <w:rFonts w:ascii="Courier New" w:eastAsiaTheme="minorHAnsi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1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www.ncdc.noaa.gov/" TargetMode="External"/><Relationship Id="rId20" Type="http://schemas.openxmlformats.org/officeDocument/2006/relationships/image" Target="media/image10.tiff"/><Relationship Id="rId21" Type="http://schemas.openxmlformats.org/officeDocument/2006/relationships/image" Target="media/image11.tiff"/><Relationship Id="rId22" Type="http://schemas.openxmlformats.org/officeDocument/2006/relationships/image" Target="media/image12.tiff"/><Relationship Id="rId23" Type="http://schemas.openxmlformats.org/officeDocument/2006/relationships/image" Target="media/image13.tiff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glossaryDocument" Target="glossary/document.xml"/><Relationship Id="rId27" Type="http://schemas.openxmlformats.org/officeDocument/2006/relationships/theme" Target="theme/theme1.xml"/><Relationship Id="rId10" Type="http://schemas.openxmlformats.org/officeDocument/2006/relationships/hyperlink" Target="ftp://ftp.ncdc.noaa.gov/pub/data/ghcn/daily/" TargetMode="External"/><Relationship Id="rId11" Type="http://schemas.openxmlformats.org/officeDocument/2006/relationships/hyperlink" Target="http://www.usclimatedata.com/climate/california/united-states/3174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tiff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vsox/Library/Containers/com.microsoft.Word/Data/Library/Caches/1033/TM10002081/Research%20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F12"/>
    <w:rsid w:val="000E00D1"/>
    <w:rsid w:val="003D3EDF"/>
    <w:rsid w:val="003D4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F1587980525BA46AE9044287A2F5DE1">
    <w:name w:val="EF1587980525BA46AE9044287A2F5DE1"/>
  </w:style>
  <w:style w:type="paragraph" w:customStyle="1" w:styleId="49F7CCB4778FE545A8C61629671C02AD">
    <w:name w:val="49F7CCB4778FE545A8C61629671C02AD"/>
  </w:style>
  <w:style w:type="paragraph" w:customStyle="1" w:styleId="B5D882D155ED3F44B14A7BDF4529361F">
    <w:name w:val="B5D882D155ED3F44B14A7BDF4529361F"/>
  </w:style>
  <w:style w:type="paragraph" w:customStyle="1" w:styleId="70839AE21E1A274A90D5BB7F9862E250">
    <w:name w:val="70839AE21E1A274A90D5BB7F9862E250"/>
  </w:style>
  <w:style w:type="paragraph" w:customStyle="1" w:styleId="14D7D33F2498834B821DEF845E4B4513">
    <w:name w:val="14D7D33F2498834B821DEF845E4B4513"/>
  </w:style>
  <w:style w:type="paragraph" w:styleId="ListBullet">
    <w:name w:val="List Bullet"/>
    <w:basedOn w:val="Normal"/>
    <w:uiPriority w:val="12"/>
    <w:qFormat/>
    <w:pPr>
      <w:numPr>
        <w:numId w:val="1"/>
      </w:numPr>
      <w:spacing w:after="240" w:line="312" w:lineRule="auto"/>
    </w:pPr>
    <w:rPr>
      <w:rFonts w:eastAsiaTheme="minorHAnsi"/>
      <w:color w:val="000000" w:themeColor="text1"/>
      <w:lang w:eastAsia="ja-JP"/>
    </w:rPr>
  </w:style>
  <w:style w:type="paragraph" w:customStyle="1" w:styleId="EF34729E85243349A59AB07702EFB6FE">
    <w:name w:val="EF34729E85243349A59AB07702EFB6FE"/>
  </w:style>
  <w:style w:type="paragraph" w:customStyle="1" w:styleId="29DDBE475A223A459675703105E1F534">
    <w:name w:val="29DDBE475A223A459675703105E1F534"/>
  </w:style>
  <w:style w:type="paragraph" w:customStyle="1" w:styleId="1D11B395A9F566468C1FFE56D0855911">
    <w:name w:val="1D11B395A9F566468C1FFE56D0855911"/>
  </w:style>
  <w:style w:type="paragraph" w:customStyle="1" w:styleId="1E9A292B4F07FC4B8F60FD21769DBD66">
    <w:name w:val="1E9A292B4F07FC4B8F60FD21769DBD66"/>
  </w:style>
  <w:style w:type="paragraph" w:customStyle="1" w:styleId="6AE431B91CA6464F9BC6D8D6649AD5AF">
    <w:name w:val="6AE431B91CA6464F9BC6D8D6649AD5AF"/>
  </w:style>
  <w:style w:type="paragraph" w:customStyle="1" w:styleId="C8FB681293CE0743B04484B9F5D7D5C0">
    <w:name w:val="C8FB681293CE0743B04484B9F5D7D5C0"/>
  </w:style>
  <w:style w:type="paragraph" w:customStyle="1" w:styleId="BBFF165C06ABE24F943C1A7E1F80F0B4">
    <w:name w:val="BBFF165C06ABE24F943C1A7E1F80F0B4"/>
  </w:style>
  <w:style w:type="paragraph" w:customStyle="1" w:styleId="60B475FDCF0DF9469E9477664CA3043E">
    <w:name w:val="60B475FDCF0DF9469E9477664CA3043E"/>
  </w:style>
  <w:style w:type="paragraph" w:customStyle="1" w:styleId="37101BCD77F5444FBFE8DC950000C07C">
    <w:name w:val="37101BCD77F5444FBFE8DC950000C07C"/>
  </w:style>
  <w:style w:type="paragraph" w:customStyle="1" w:styleId="36986FD4DA60D049A9B8B9E7578CC42C">
    <w:name w:val="36986FD4DA60D049A9B8B9E7578CC42C"/>
  </w:style>
  <w:style w:type="paragraph" w:customStyle="1" w:styleId="391A09BB13A8F745A98CF6B9ABD8F376">
    <w:name w:val="391A09BB13A8F745A98CF6B9ABD8F376"/>
  </w:style>
  <w:style w:type="paragraph" w:customStyle="1" w:styleId="0C6F11F62858284BB1450D25059A5891">
    <w:name w:val="0C6F11F62858284BB1450D25059A5891"/>
  </w:style>
  <w:style w:type="paragraph" w:customStyle="1" w:styleId="1B409DEA8777D540A9D12FDD934EEFF3">
    <w:name w:val="1B409DEA8777D540A9D12FDD934EEFF3"/>
  </w:style>
  <w:style w:type="paragraph" w:customStyle="1" w:styleId="06648DBDA507D343B215F63A21F276AF">
    <w:name w:val="06648DBDA507D343B215F63A21F276AF"/>
    <w:rsid w:val="000E00D1"/>
  </w:style>
  <w:style w:type="paragraph" w:customStyle="1" w:styleId="79EA16BB4785F44AAE76D0BDA1A2D3EA">
    <w:name w:val="79EA16BB4785F44AAE76D0BDA1A2D3EA"/>
    <w:rsid w:val="000E00D1"/>
  </w:style>
  <w:style w:type="paragraph" w:customStyle="1" w:styleId="28C48FECB9718A4FA3736F564A16F166">
    <w:name w:val="28C48FECB9718A4FA3736F564A16F166"/>
    <w:rsid w:val="000E00D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2FBF373-42B6-F442-BCFA-B5BC7B2B353F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A1CF506-8BEC-2941-85F9-74AC737E9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200</TotalTime>
  <Pages>11</Pages>
  <Words>963</Words>
  <Characters>5494</Characters>
  <Application>Microsoft Macintosh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Chen</dc:creator>
  <cp:keywords/>
  <dc:description/>
  <cp:lastModifiedBy>Chris Chen</cp:lastModifiedBy>
  <cp:revision>84</cp:revision>
  <dcterms:created xsi:type="dcterms:W3CDTF">2017-05-13T00:03:00Z</dcterms:created>
  <dcterms:modified xsi:type="dcterms:W3CDTF">2017-05-16T06:39:00Z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